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3E28" w14:textId="4857A4EB" w:rsidR="0072682F" w:rsidRDefault="0072682F" w:rsidP="0072682F">
      <w:pPr>
        <w:rPr>
          <w:sz w:val="24"/>
          <w:szCs w:val="24"/>
        </w:rPr>
      </w:pPr>
      <w:proofErr w:type="gramStart"/>
      <w:r w:rsidRPr="0072682F">
        <w:rPr>
          <w:sz w:val="24"/>
          <w:szCs w:val="24"/>
        </w:rPr>
        <w:t xml:space="preserve">The  </w:t>
      </w:r>
      <w:r w:rsidRPr="0072682F">
        <w:rPr>
          <w:b/>
          <w:bCs/>
          <w:sz w:val="24"/>
          <w:szCs w:val="24"/>
        </w:rPr>
        <w:t>Society</w:t>
      </w:r>
      <w:proofErr w:type="gramEnd"/>
      <w:r w:rsidRPr="0072682F">
        <w:rPr>
          <w:b/>
          <w:bCs/>
          <w:sz w:val="24"/>
          <w:szCs w:val="24"/>
        </w:rPr>
        <w:t xml:space="preserve"> of American Archivists - Archivists of Religious Collections (ARCS)</w:t>
      </w:r>
      <w:r w:rsidRPr="0072682F">
        <w:rPr>
          <w:sz w:val="24"/>
          <w:szCs w:val="24"/>
        </w:rPr>
        <w:t xml:space="preserve"> </w:t>
      </w:r>
      <w:r w:rsidRPr="0072682F">
        <w:rPr>
          <w:i/>
          <w:iCs/>
          <w:sz w:val="24"/>
          <w:szCs w:val="24"/>
        </w:rPr>
        <w:t>Models and Resources Committee</w:t>
      </w:r>
      <w:r w:rsidRPr="0072682F">
        <w:rPr>
          <w:sz w:val="24"/>
          <w:szCs w:val="24"/>
        </w:rPr>
        <w:t xml:space="preserve"> is seeking the following resources to share with other archivists, to provide models and templates for use in archival administration.</w:t>
      </w:r>
      <w:r>
        <w:rPr>
          <w:sz w:val="24"/>
          <w:szCs w:val="24"/>
        </w:rPr>
        <w:t xml:space="preserve"> We welcome contributions from all archivists, not just religious archivists. The microsite is open to all Society of American Archivists members.</w:t>
      </w:r>
    </w:p>
    <w:p w14:paraId="61580302" w14:textId="7BEA198E" w:rsidR="0072682F" w:rsidRPr="0072682F" w:rsidRDefault="0072682F" w:rsidP="0072682F">
      <w:pPr>
        <w:rPr>
          <w:sz w:val="24"/>
          <w:szCs w:val="24"/>
        </w:rPr>
      </w:pPr>
      <w:r>
        <w:rPr>
          <w:sz w:val="24"/>
          <w:szCs w:val="24"/>
        </w:rPr>
        <w:t>We are specifically seeking:</w:t>
      </w:r>
      <w:r>
        <w:rPr>
          <w:sz w:val="24"/>
          <w:szCs w:val="24"/>
        </w:rPr>
        <w:br/>
      </w:r>
    </w:p>
    <w:p w14:paraId="35A7852F" w14:textId="77777777" w:rsidR="0072682F" w:rsidRPr="0072682F" w:rsidRDefault="0072682F" w:rsidP="0072682F">
      <w:pPr>
        <w:rPr>
          <w:sz w:val="24"/>
          <w:szCs w:val="24"/>
        </w:rPr>
      </w:pPr>
      <w:r w:rsidRPr="0072682F">
        <w:rPr>
          <w:sz w:val="24"/>
          <w:szCs w:val="24"/>
        </w:rPr>
        <w:t>-</w:t>
      </w:r>
      <w:r w:rsidRPr="0072682F">
        <w:rPr>
          <w:b/>
          <w:bCs/>
          <w:sz w:val="24"/>
          <w:szCs w:val="24"/>
        </w:rPr>
        <w:t>Archive processing manuals</w:t>
      </w:r>
      <w:r w:rsidRPr="0072682F">
        <w:rPr>
          <w:sz w:val="24"/>
          <w:szCs w:val="24"/>
        </w:rPr>
        <w:t xml:space="preserve"> (manuals relating to archival processing, digitization, digital preservation, use of databases, etc.)</w:t>
      </w:r>
      <w:r w:rsidRPr="0072682F">
        <w:rPr>
          <w:sz w:val="24"/>
          <w:szCs w:val="24"/>
        </w:rPr>
        <w:br/>
      </w:r>
      <w:r w:rsidRPr="0072682F">
        <w:rPr>
          <w:sz w:val="24"/>
          <w:szCs w:val="24"/>
        </w:rPr>
        <w:br/>
        <w:t>-</w:t>
      </w:r>
      <w:r w:rsidRPr="0072682F">
        <w:rPr>
          <w:b/>
          <w:bCs/>
          <w:sz w:val="24"/>
          <w:szCs w:val="24"/>
        </w:rPr>
        <w:t>Mission statements</w:t>
      </w:r>
      <w:r w:rsidRPr="0072682F">
        <w:rPr>
          <w:sz w:val="24"/>
          <w:szCs w:val="24"/>
        </w:rPr>
        <w:br/>
      </w:r>
      <w:r w:rsidRPr="0072682F">
        <w:rPr>
          <w:sz w:val="24"/>
          <w:szCs w:val="24"/>
        </w:rPr>
        <w:br/>
        <w:t>-</w:t>
      </w:r>
      <w:r w:rsidRPr="0072682F">
        <w:rPr>
          <w:b/>
          <w:bCs/>
          <w:sz w:val="24"/>
          <w:szCs w:val="24"/>
        </w:rPr>
        <w:t>Archive polices</w:t>
      </w:r>
      <w:r w:rsidRPr="0072682F">
        <w:rPr>
          <w:sz w:val="24"/>
          <w:szCs w:val="24"/>
        </w:rPr>
        <w:t xml:space="preserve"> (e.g. collection policy, donation policy, privacy policy, reference services policy, digital preservation policy, disaster policy, etc.)</w:t>
      </w:r>
      <w:r w:rsidRPr="0072682F">
        <w:rPr>
          <w:sz w:val="24"/>
          <w:szCs w:val="24"/>
        </w:rPr>
        <w:br/>
      </w:r>
      <w:r w:rsidRPr="0072682F">
        <w:rPr>
          <w:sz w:val="24"/>
          <w:szCs w:val="24"/>
        </w:rPr>
        <w:br/>
        <w:t>-</w:t>
      </w:r>
      <w:r w:rsidRPr="0072682F">
        <w:rPr>
          <w:b/>
          <w:bCs/>
          <w:sz w:val="24"/>
          <w:szCs w:val="24"/>
        </w:rPr>
        <w:t>Archive forms</w:t>
      </w:r>
      <w:r w:rsidRPr="0072682F">
        <w:rPr>
          <w:sz w:val="24"/>
          <w:szCs w:val="24"/>
        </w:rPr>
        <w:t xml:space="preserve"> relating to any aspect of archival administration (e.g. deed of gift, separation sheet, withdrawal sheet, condition report, etc.)</w:t>
      </w:r>
      <w:r w:rsidRPr="0072682F">
        <w:rPr>
          <w:sz w:val="24"/>
          <w:szCs w:val="24"/>
        </w:rPr>
        <w:br/>
      </w:r>
      <w:r w:rsidRPr="0072682F">
        <w:rPr>
          <w:sz w:val="24"/>
          <w:szCs w:val="24"/>
        </w:rPr>
        <w:br/>
        <w:t xml:space="preserve">Anyone willing to share such materials should be willing to apply a CC BY-NC-SA 4.0 license which allows materials to be shared and adapted with attribution for non-commercial use </w:t>
      </w:r>
      <w:hyperlink r:id="rId4" w:tgtFrame="_blank" w:history="1">
        <w:r w:rsidRPr="0072682F">
          <w:rPr>
            <w:rStyle w:val="Hyperlink"/>
            <w:sz w:val="24"/>
            <w:szCs w:val="24"/>
          </w:rPr>
          <w:t>Creative Commons - Attribution-NonCommercial-ShareAlike 4.0 International - CC BY-NC-SA 4.0</w:t>
        </w:r>
      </w:hyperlink>
      <w:r w:rsidRPr="0072682F">
        <w:rPr>
          <w:sz w:val="24"/>
          <w:szCs w:val="24"/>
        </w:rPr>
        <w:br/>
      </w:r>
      <w:r w:rsidRPr="0072682F">
        <w:rPr>
          <w:sz w:val="24"/>
          <w:szCs w:val="24"/>
        </w:rPr>
        <w:br/>
        <w:t xml:space="preserve">Please contact Mary Grace Kosta at </w:t>
      </w:r>
      <w:hyperlink r:id="rId5" w:tgtFrame="_blank" w:history="1">
        <w:r w:rsidRPr="0072682F">
          <w:rPr>
            <w:rStyle w:val="Hyperlink"/>
            <w:sz w:val="24"/>
            <w:szCs w:val="24"/>
          </w:rPr>
          <w:t>mkosta@csjcanada.org</w:t>
        </w:r>
      </w:hyperlink>
      <w:r w:rsidRPr="0072682F">
        <w:rPr>
          <w:sz w:val="24"/>
          <w:szCs w:val="24"/>
        </w:rPr>
        <w:t xml:space="preserve"> if you have materials you are willing to share on the ARCS microsite.</w:t>
      </w:r>
      <w:r w:rsidRPr="0072682F">
        <w:rPr>
          <w:sz w:val="24"/>
          <w:szCs w:val="24"/>
        </w:rPr>
        <w:br/>
      </w:r>
      <w:r w:rsidRPr="0072682F">
        <w:rPr>
          <w:sz w:val="24"/>
          <w:szCs w:val="24"/>
        </w:rPr>
        <w:br/>
        <w:t xml:space="preserve">Any materials received will be reviewed by the </w:t>
      </w:r>
      <w:r w:rsidRPr="0072682F">
        <w:rPr>
          <w:i/>
          <w:iCs/>
          <w:sz w:val="24"/>
          <w:szCs w:val="24"/>
        </w:rPr>
        <w:t>Models and Resources Committee</w:t>
      </w:r>
      <w:r w:rsidRPr="0072682F">
        <w:rPr>
          <w:sz w:val="24"/>
          <w:szCs w:val="24"/>
        </w:rPr>
        <w:t xml:space="preserve"> for inclusion on the microsite.</w:t>
      </w:r>
    </w:p>
    <w:p w14:paraId="5401E0C1" w14:textId="77777777" w:rsidR="003E09AB" w:rsidRPr="0072682F" w:rsidRDefault="003E09AB">
      <w:pPr>
        <w:rPr>
          <w:sz w:val="24"/>
          <w:szCs w:val="24"/>
        </w:rPr>
      </w:pPr>
    </w:p>
    <w:sectPr w:rsidR="003E09AB" w:rsidRPr="00726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F"/>
    <w:rsid w:val="003E09AB"/>
    <w:rsid w:val="007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3099"/>
  <w15:chartTrackingRefBased/>
  <w15:docId w15:val="{88F0D28C-190A-4DA1-A698-C585511E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sta@csjcanada.org" TargetMode="External"/><Relationship Id="rId4" Type="http://schemas.openxmlformats.org/officeDocument/2006/relationships/hyperlink" Target="https://creativecommons.org/licenses/by-nc-sa/4.0/?ref=chooser-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Kosta</dc:creator>
  <cp:keywords/>
  <dc:description/>
  <cp:lastModifiedBy>Mary Kosta</cp:lastModifiedBy>
  <cp:revision>1</cp:revision>
  <dcterms:created xsi:type="dcterms:W3CDTF">2022-03-31T21:04:00Z</dcterms:created>
  <dcterms:modified xsi:type="dcterms:W3CDTF">2022-03-31T21:08:00Z</dcterms:modified>
</cp:coreProperties>
</file>